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6F1" w:rsidRPr="00066C80" w:rsidRDefault="008916F1" w:rsidP="00066C80">
      <w:pPr>
        <w:rPr>
          <w:sz w:val="52"/>
          <w:szCs w:val="52"/>
        </w:rPr>
      </w:pPr>
      <w:r w:rsidRPr="00066C80">
        <w:rPr>
          <w:sz w:val="52"/>
          <w:szCs w:val="52"/>
        </w:rPr>
        <w:t>La vie des clubs</w:t>
      </w:r>
      <w:r w:rsidRPr="00066C80">
        <w:rPr>
          <w:sz w:val="52"/>
          <w:szCs w:val="52"/>
        </w:rPr>
        <w:tab/>
      </w:r>
      <w:r w:rsidR="00066C80" w:rsidRPr="00066C80">
        <w:rPr>
          <w:sz w:val="52"/>
          <w:szCs w:val="52"/>
        </w:rPr>
        <w:tab/>
      </w:r>
      <w:r w:rsidRPr="00066C80">
        <w:rPr>
          <w:sz w:val="52"/>
          <w:szCs w:val="52"/>
        </w:rPr>
        <w:t>Un jour à l’USF</w:t>
      </w:r>
    </w:p>
    <w:p w:rsidR="008916F1" w:rsidRDefault="008916F1"/>
    <w:p w:rsidR="00F82E6C" w:rsidRPr="00066C80" w:rsidRDefault="008916F1">
      <w:pPr>
        <w:rPr>
          <w:sz w:val="32"/>
          <w:szCs w:val="32"/>
        </w:rPr>
      </w:pPr>
      <w:r w:rsidRPr="00066C80">
        <w:rPr>
          <w:sz w:val="32"/>
          <w:szCs w:val="32"/>
        </w:rPr>
        <w:t xml:space="preserve">Un incident « banal » </w:t>
      </w:r>
    </w:p>
    <w:p w:rsidR="008916F1" w:rsidRDefault="008916F1"/>
    <w:p w:rsidR="008916F1" w:rsidRPr="00066C80" w:rsidRDefault="00324FFB">
      <w:pPr>
        <w:rPr>
          <w:sz w:val="24"/>
          <w:szCs w:val="24"/>
        </w:rPr>
      </w:pPr>
      <w:r w:rsidRPr="00066C80">
        <w:rPr>
          <w:sz w:val="24"/>
          <w:szCs w:val="24"/>
        </w:rPr>
        <w:t xml:space="preserve">Lundi 29 Aout dernier, les </w:t>
      </w:r>
      <w:r w:rsidR="008916F1" w:rsidRPr="00066C80">
        <w:rPr>
          <w:sz w:val="24"/>
          <w:szCs w:val="24"/>
        </w:rPr>
        <w:t>bridgeurs reviennent de vacances</w:t>
      </w:r>
      <w:r w:rsidRPr="00066C80">
        <w:rPr>
          <w:sz w:val="24"/>
          <w:szCs w:val="24"/>
        </w:rPr>
        <w:t xml:space="preserve"> </w:t>
      </w:r>
      <w:r w:rsidR="008916F1" w:rsidRPr="00066C80">
        <w:rPr>
          <w:sz w:val="24"/>
          <w:szCs w:val="24"/>
        </w:rPr>
        <w:t xml:space="preserve">(pour </w:t>
      </w:r>
      <w:r w:rsidRPr="00066C80">
        <w:rPr>
          <w:sz w:val="24"/>
          <w:szCs w:val="24"/>
        </w:rPr>
        <w:t>certains</w:t>
      </w:r>
      <w:r w:rsidR="008916F1" w:rsidRPr="00066C80">
        <w:rPr>
          <w:sz w:val="24"/>
          <w:szCs w:val="24"/>
        </w:rPr>
        <w:t>), et le tournoi commence dans le calme (enfin, après le brouhaha de reprise de contact de joueurs ayant plaisir à se retrouver …).</w:t>
      </w:r>
    </w:p>
    <w:p w:rsidR="009C1609" w:rsidRDefault="00324FFB">
      <w:pPr>
        <w:rPr>
          <w:sz w:val="24"/>
          <w:szCs w:val="24"/>
        </w:rPr>
      </w:pPr>
      <w:r w:rsidRPr="00066C80">
        <w:rPr>
          <w:sz w:val="24"/>
          <w:szCs w:val="24"/>
        </w:rPr>
        <w:t>Tout le monde brasse les cartes, l</w:t>
      </w:r>
      <w:r w:rsidR="008916F1" w:rsidRPr="00066C80">
        <w:rPr>
          <w:sz w:val="24"/>
          <w:szCs w:val="24"/>
        </w:rPr>
        <w:t>es bridgemates reprennent du service (ave</w:t>
      </w:r>
      <w:r w:rsidRPr="00066C80">
        <w:rPr>
          <w:sz w:val="24"/>
          <w:szCs w:val="24"/>
        </w:rPr>
        <w:t>c des piles neuves)</w:t>
      </w:r>
      <w:r w:rsidR="008916F1" w:rsidRPr="00066C80">
        <w:rPr>
          <w:sz w:val="24"/>
          <w:szCs w:val="24"/>
        </w:rPr>
        <w:t xml:space="preserve">, </w:t>
      </w:r>
      <w:r w:rsidRPr="00066C80">
        <w:rPr>
          <w:sz w:val="24"/>
          <w:szCs w:val="24"/>
        </w:rPr>
        <w:t>ou plutôt les 7 équipes nord-sud qui doivent saisir les diagrammes</w:t>
      </w:r>
      <w:r w:rsidR="009C1609">
        <w:rPr>
          <w:sz w:val="24"/>
          <w:szCs w:val="24"/>
        </w:rPr>
        <w:t>.</w:t>
      </w:r>
      <w:r w:rsidRPr="00066C80">
        <w:rPr>
          <w:sz w:val="24"/>
          <w:szCs w:val="24"/>
        </w:rPr>
        <w:t xml:space="preserve"> </w:t>
      </w:r>
    </w:p>
    <w:p w:rsidR="008916F1" w:rsidRPr="00066C80" w:rsidRDefault="009C1609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324FFB" w:rsidRPr="00066C80">
        <w:rPr>
          <w:sz w:val="24"/>
          <w:szCs w:val="24"/>
        </w:rPr>
        <w:t xml:space="preserve"> la quatrième</w:t>
      </w:r>
      <w:r w:rsidR="008916F1" w:rsidRPr="00066C80">
        <w:rPr>
          <w:sz w:val="24"/>
          <w:szCs w:val="24"/>
        </w:rPr>
        <w:t xml:space="preserve"> position, une joueuse proteste : </w:t>
      </w:r>
      <w:r w:rsidR="00324FFB" w:rsidRPr="00066C80">
        <w:rPr>
          <w:sz w:val="24"/>
          <w:szCs w:val="24"/>
        </w:rPr>
        <w:t xml:space="preserve">nous avons déjà joué cette donne ! </w:t>
      </w:r>
    </w:p>
    <w:p w:rsidR="00324FFB" w:rsidRPr="00066C80" w:rsidRDefault="00324FFB">
      <w:pPr>
        <w:rPr>
          <w:sz w:val="24"/>
          <w:szCs w:val="24"/>
        </w:rPr>
      </w:pPr>
      <w:r w:rsidRPr="00066C80">
        <w:rPr>
          <w:sz w:val="24"/>
          <w:szCs w:val="24"/>
        </w:rPr>
        <w:t xml:space="preserve">L’arbitre (qui jouais en Nord de la table 1) interviens, vérifie sommairement qu’il n’y a pas eu d’erreur de transmission (pour un tournoi d’un nombre impair de table, il ne reste qu’à s’assurer que les relais se soient fait correctement). Il ne se </w:t>
      </w:r>
      <w:r w:rsidR="003E2A0F" w:rsidRPr="00066C80">
        <w:rPr>
          <w:sz w:val="24"/>
          <w:szCs w:val="24"/>
        </w:rPr>
        <w:t>souvient</w:t>
      </w:r>
      <w:r w:rsidRPr="00066C80">
        <w:rPr>
          <w:sz w:val="24"/>
          <w:szCs w:val="24"/>
        </w:rPr>
        <w:t xml:space="preserve"> d’aucune maldonne ayant </w:t>
      </w:r>
      <w:r w:rsidR="003E2A0F" w:rsidRPr="00066C80">
        <w:rPr>
          <w:sz w:val="24"/>
          <w:szCs w:val="24"/>
        </w:rPr>
        <w:t>nécessité</w:t>
      </w:r>
      <w:r w:rsidRPr="00066C80">
        <w:rPr>
          <w:sz w:val="24"/>
          <w:szCs w:val="24"/>
        </w:rPr>
        <w:t xml:space="preserve"> de redistribuer un étui, et donc il affirme, avec l’assurance de ses souvenirs scolaires de </w:t>
      </w:r>
      <w:r w:rsidR="003E2A0F" w:rsidRPr="00066C80">
        <w:rPr>
          <w:sz w:val="24"/>
          <w:szCs w:val="24"/>
        </w:rPr>
        <w:t xml:space="preserve">la mathématique des </w:t>
      </w:r>
      <w:r w:rsidRPr="00066C80">
        <w:rPr>
          <w:sz w:val="24"/>
          <w:szCs w:val="24"/>
        </w:rPr>
        <w:t>probabilité</w:t>
      </w:r>
      <w:r w:rsidR="003E2A0F" w:rsidRPr="00066C80">
        <w:rPr>
          <w:sz w:val="24"/>
          <w:szCs w:val="24"/>
        </w:rPr>
        <w:t xml:space="preserve">s que si deux donnes peuvent se ressembler, il y a nécessairement quelques différences, et que tout étant normal par ailleurs, il faut </w:t>
      </w:r>
      <w:r w:rsidR="009C1609">
        <w:rPr>
          <w:sz w:val="24"/>
          <w:szCs w:val="24"/>
        </w:rPr>
        <w:t xml:space="preserve">donc </w:t>
      </w:r>
      <w:r w:rsidR="003E2A0F" w:rsidRPr="00066C80">
        <w:rPr>
          <w:sz w:val="24"/>
          <w:szCs w:val="24"/>
        </w:rPr>
        <w:t>jouer sans donner d’indications autrement que par les enchères, et ne surtout pas dire : « cette fois-ci j’espère que tu me renverras cœur » !</w:t>
      </w:r>
    </w:p>
    <w:p w:rsidR="003E2A0F" w:rsidRPr="00066C80" w:rsidRDefault="003E2A0F">
      <w:pPr>
        <w:rPr>
          <w:sz w:val="24"/>
          <w:szCs w:val="24"/>
        </w:rPr>
      </w:pPr>
      <w:r w:rsidRPr="00066C80">
        <w:rPr>
          <w:sz w:val="24"/>
          <w:szCs w:val="24"/>
        </w:rPr>
        <w:t>La joueuse, et maintenant son partenaire ne semble</w:t>
      </w:r>
      <w:r w:rsidR="009C1609">
        <w:rPr>
          <w:sz w:val="24"/>
          <w:szCs w:val="24"/>
        </w:rPr>
        <w:t>nt</w:t>
      </w:r>
      <w:r w:rsidRPr="00066C80">
        <w:rPr>
          <w:sz w:val="24"/>
          <w:szCs w:val="24"/>
        </w:rPr>
        <w:t xml:space="preserve"> pas convaincu</w:t>
      </w:r>
      <w:r w:rsidR="009C1609">
        <w:rPr>
          <w:sz w:val="24"/>
          <w:szCs w:val="24"/>
        </w:rPr>
        <w:t>s</w:t>
      </w:r>
      <w:r w:rsidRPr="00066C80">
        <w:rPr>
          <w:sz w:val="24"/>
          <w:szCs w:val="24"/>
        </w:rPr>
        <w:t>. Mais le tournoi se poursuit, et un murmure d’étonnement ponctue le passage de cette donne à chaque table restante.</w:t>
      </w:r>
    </w:p>
    <w:p w:rsidR="003E2A0F" w:rsidRPr="00066C80" w:rsidRDefault="003E2A0F">
      <w:pPr>
        <w:rPr>
          <w:sz w:val="24"/>
          <w:szCs w:val="24"/>
        </w:rPr>
      </w:pPr>
      <w:r w:rsidRPr="00066C80">
        <w:rPr>
          <w:sz w:val="24"/>
          <w:szCs w:val="24"/>
        </w:rPr>
        <w:t>Le tournoi prend fin.</w:t>
      </w:r>
    </w:p>
    <w:p w:rsidR="00066C80" w:rsidRDefault="003E2A0F">
      <w:pPr>
        <w:sectPr w:rsidR="00066C80" w:rsidSect="00066C80">
          <w:pgSz w:w="11906" w:h="16838"/>
          <w:pgMar w:top="851" w:right="849" w:bottom="1417" w:left="851" w:header="708" w:footer="708" w:gutter="0"/>
          <w:cols w:space="708"/>
          <w:docGrid w:linePitch="360"/>
        </w:sectPr>
      </w:pPr>
      <w:r w:rsidRPr="00066C80">
        <w:rPr>
          <w:sz w:val="24"/>
          <w:szCs w:val="24"/>
        </w:rPr>
        <w:t>Je vous montre maintenant les diagrammes relevés par les boitiers pour les donnes 4 et 16 :</w:t>
      </w:r>
    </w:p>
    <w:p w:rsidR="003E2A0F" w:rsidRDefault="00066C80">
      <w:r>
        <w:rPr>
          <w:noProof/>
        </w:rPr>
        <w:lastRenderedPageBreak/>
        <w:drawing>
          <wp:inline distT="0" distB="0" distL="0" distR="0">
            <wp:extent cx="3015615" cy="2659318"/>
            <wp:effectExtent l="19050" t="0" r="0" b="0"/>
            <wp:docPr id="1" name="Image 1" descr="C:\Users\samuel\OneDrive\Pictures\Captures d’écran\donne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uel\OneDrive\Pictures\Captures d’écran\donne0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615" cy="2659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C80" w:rsidRDefault="00066C80"/>
    <w:p w:rsidR="00066C80" w:rsidRDefault="00066C80">
      <w:pPr>
        <w:sectPr w:rsidR="00066C80" w:rsidSect="00066C80">
          <w:type w:val="continuous"/>
          <w:pgSz w:w="11906" w:h="16838"/>
          <w:pgMar w:top="1417" w:right="849" w:bottom="1417" w:left="851" w:header="708" w:footer="708" w:gutter="0"/>
          <w:cols w:num="2"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3015615" cy="2659605"/>
            <wp:effectExtent l="19050" t="0" r="0" b="0"/>
            <wp:docPr id="2" name="Image 2" descr="C:\Users\samuel\OneDrive\Pictures\Captures d’écran\donn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uel\OneDrive\Pictures\Captures d’écran\donne1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615" cy="265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C80" w:rsidRDefault="00066C80">
      <w:pPr>
        <w:rPr>
          <w:sz w:val="24"/>
          <w:szCs w:val="24"/>
        </w:rPr>
      </w:pPr>
      <w:r w:rsidRPr="00066C80">
        <w:rPr>
          <w:sz w:val="24"/>
          <w:szCs w:val="24"/>
        </w:rPr>
        <w:lastRenderedPageBreak/>
        <w:t>Etonnant non ?</w:t>
      </w:r>
    </w:p>
    <w:p w:rsidR="00066C80" w:rsidRDefault="00066C80">
      <w:pPr>
        <w:rPr>
          <w:sz w:val="24"/>
          <w:szCs w:val="24"/>
        </w:rPr>
      </w:pPr>
    </w:p>
    <w:p w:rsidR="00066C80" w:rsidRPr="00066C80" w:rsidRDefault="00066C80">
      <w:pPr>
        <w:rPr>
          <w:sz w:val="24"/>
          <w:szCs w:val="24"/>
        </w:rPr>
      </w:pPr>
      <w:r>
        <w:rPr>
          <w:sz w:val="24"/>
          <w:szCs w:val="24"/>
        </w:rPr>
        <w:t>Les sceptiques pourront vérifier sur le site fédéral (tournoi de régularité du club 5700037 du lundi 29 Août 2016.</w:t>
      </w:r>
    </w:p>
    <w:sectPr w:rsidR="00066C80" w:rsidRPr="00066C80" w:rsidSect="00066C80">
      <w:type w:val="continuous"/>
      <w:pgSz w:w="11906" w:h="16838"/>
      <w:pgMar w:top="851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03643"/>
    <w:multiLevelType w:val="hybridMultilevel"/>
    <w:tmpl w:val="725CBCAE"/>
    <w:lvl w:ilvl="0" w:tplc="FA8C9038">
      <w:start w:val="1"/>
      <w:numFmt w:val="decimal"/>
      <w:pStyle w:val="Titre01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16F1"/>
    <w:rsid w:val="00066C80"/>
    <w:rsid w:val="00324FFB"/>
    <w:rsid w:val="003E2A0F"/>
    <w:rsid w:val="003F1982"/>
    <w:rsid w:val="00562585"/>
    <w:rsid w:val="006071BA"/>
    <w:rsid w:val="006848F7"/>
    <w:rsid w:val="00724BA6"/>
    <w:rsid w:val="00821E89"/>
    <w:rsid w:val="00836799"/>
    <w:rsid w:val="008916F1"/>
    <w:rsid w:val="009C1609"/>
    <w:rsid w:val="00AF1490"/>
    <w:rsid w:val="00CF1826"/>
    <w:rsid w:val="00F82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BA6"/>
    <w:pPr>
      <w:ind w:firstLine="0"/>
    </w:pPr>
    <w:rPr>
      <w:rFonts w:ascii="Comic Sans MS" w:hAnsi="Comic Sans MS"/>
      <w:sz w:val="20"/>
      <w:szCs w:val="20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724BA6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eastAsiaTheme="majorEastAsia" w:cstheme="majorBidi"/>
      <w:b/>
      <w:bCs/>
      <w:sz w:val="28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24BA6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24BA6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24BA6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24BA6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24BA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24BA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24BA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24BA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4BA6"/>
    <w:rPr>
      <w:rFonts w:ascii="Comic Sans MS" w:eastAsiaTheme="majorEastAsia" w:hAnsi="Comic Sans MS" w:cstheme="majorBidi"/>
      <w:b/>
      <w:bCs/>
      <w:sz w:val="28"/>
      <w:szCs w:val="24"/>
      <w:lang w:val="fr-FR" w:eastAsia="fr-FR" w:bidi="ar-SA"/>
    </w:rPr>
  </w:style>
  <w:style w:type="character" w:customStyle="1" w:styleId="Titre2Car">
    <w:name w:val="Titre 2 Car"/>
    <w:basedOn w:val="Policepardfaut"/>
    <w:link w:val="Titre2"/>
    <w:uiPriority w:val="9"/>
    <w:semiHidden/>
    <w:rsid w:val="00724BA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724BA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724BA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724BA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re6Car">
    <w:name w:val="Titre 6 Car"/>
    <w:basedOn w:val="Policepardfaut"/>
    <w:link w:val="Titre6"/>
    <w:uiPriority w:val="9"/>
    <w:semiHidden/>
    <w:rsid w:val="00724BA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724BA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724BA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24BA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24BA6"/>
    <w:rPr>
      <w:rFonts w:eastAsia="Times New Roman" w:cs="Times New Roman"/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724BA6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uiPriority w:val="10"/>
    <w:rsid w:val="00724BA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24BA6"/>
    <w:pPr>
      <w:spacing w:before="200" w:after="900"/>
      <w:jc w:val="right"/>
    </w:pPr>
    <w:rPr>
      <w:rFonts w:asciiTheme="minorHAnsi" w:hAnsiTheme="minorHAnsi"/>
      <w:i/>
      <w:iCs/>
      <w:sz w:val="24"/>
      <w:szCs w:val="24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724BA6"/>
    <w:rPr>
      <w:rFonts w:asciiTheme="minorHAnsi"/>
      <w:i/>
      <w:iCs/>
      <w:sz w:val="24"/>
      <w:szCs w:val="24"/>
    </w:rPr>
  </w:style>
  <w:style w:type="character" w:styleId="lev">
    <w:name w:val="Strong"/>
    <w:basedOn w:val="Policepardfaut"/>
    <w:uiPriority w:val="22"/>
    <w:qFormat/>
    <w:rsid w:val="00724BA6"/>
    <w:rPr>
      <w:b/>
      <w:bCs/>
      <w:spacing w:val="0"/>
    </w:rPr>
  </w:style>
  <w:style w:type="character" w:styleId="Accentuation">
    <w:name w:val="Emphasis"/>
    <w:uiPriority w:val="20"/>
    <w:qFormat/>
    <w:rsid w:val="00724BA6"/>
    <w:rPr>
      <w:b/>
      <w:bCs/>
      <w:i/>
      <w:iCs/>
      <w:color w:val="5A5A5A" w:themeColor="text1" w:themeTint="A5"/>
    </w:rPr>
  </w:style>
  <w:style w:type="paragraph" w:styleId="Sansinterligne">
    <w:name w:val="No Spacing"/>
    <w:basedOn w:val="Normal"/>
    <w:link w:val="SansinterligneCar"/>
    <w:uiPriority w:val="1"/>
    <w:qFormat/>
    <w:rsid w:val="00724BA6"/>
    <w:rPr>
      <w:rFonts w:eastAsia="Times New Roman" w:cs="Times New Roma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24BA6"/>
    <w:rPr>
      <w:rFonts w:ascii="Comic Sans MS" w:eastAsia="Times New Roman" w:hAnsi="Comic Sans MS" w:cs="Times New Roman"/>
      <w:sz w:val="20"/>
      <w:szCs w:val="20"/>
      <w:lang w:val="fr-FR" w:eastAsia="fr-FR" w:bidi="ar-SA"/>
    </w:rPr>
  </w:style>
  <w:style w:type="paragraph" w:styleId="Paragraphedeliste">
    <w:name w:val="List Paragraph"/>
    <w:basedOn w:val="Normal"/>
    <w:link w:val="ParagraphedelisteCar"/>
    <w:uiPriority w:val="34"/>
    <w:qFormat/>
    <w:rsid w:val="00724BA6"/>
    <w:pPr>
      <w:ind w:left="720"/>
      <w:contextualSpacing/>
    </w:pPr>
    <w:rPr>
      <w:rFonts w:eastAsia="Times New Roman" w:cs="Times New Roman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724BA6"/>
    <w:rPr>
      <w:rFonts w:ascii="Comic Sans MS" w:eastAsia="Times New Roman" w:hAnsi="Comic Sans MS" w:cs="Times New Roman"/>
      <w:sz w:val="20"/>
      <w:szCs w:val="20"/>
      <w:lang w:val="fr-FR" w:eastAsia="fr-FR" w:bidi="ar-SA"/>
    </w:rPr>
  </w:style>
  <w:style w:type="paragraph" w:styleId="Citation">
    <w:name w:val="Quote"/>
    <w:basedOn w:val="Normal"/>
    <w:next w:val="Normal"/>
    <w:link w:val="CitationCar"/>
    <w:uiPriority w:val="29"/>
    <w:qFormat/>
    <w:rsid w:val="00724BA6"/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724BA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24BA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24BA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Emphaseple">
    <w:name w:val="Subtle Emphasis"/>
    <w:uiPriority w:val="19"/>
    <w:qFormat/>
    <w:rsid w:val="00724BA6"/>
    <w:rPr>
      <w:i/>
      <w:iCs/>
      <w:color w:val="5A5A5A" w:themeColor="text1" w:themeTint="A5"/>
    </w:rPr>
  </w:style>
  <w:style w:type="character" w:styleId="Emphaseintense">
    <w:name w:val="Intense Emphasis"/>
    <w:uiPriority w:val="21"/>
    <w:qFormat/>
    <w:rsid w:val="00724BA6"/>
    <w:rPr>
      <w:b/>
      <w:bCs/>
      <w:i/>
      <w:iCs/>
      <w:color w:val="4F81BD" w:themeColor="accent1"/>
      <w:sz w:val="22"/>
      <w:szCs w:val="22"/>
    </w:rPr>
  </w:style>
  <w:style w:type="character" w:styleId="Rfrenceple">
    <w:name w:val="Subtle Reference"/>
    <w:uiPriority w:val="31"/>
    <w:qFormat/>
    <w:rsid w:val="00724BA6"/>
    <w:rPr>
      <w:color w:val="auto"/>
      <w:u w:val="single" w:color="9BBB59" w:themeColor="accent3"/>
    </w:rPr>
  </w:style>
  <w:style w:type="character" w:styleId="Rfrenceintense">
    <w:name w:val="Intense Reference"/>
    <w:basedOn w:val="Policepardfaut"/>
    <w:uiPriority w:val="32"/>
    <w:qFormat/>
    <w:rsid w:val="00724BA6"/>
    <w:rPr>
      <w:b/>
      <w:bCs/>
      <w:color w:val="76923C" w:themeColor="accent3" w:themeShade="BF"/>
      <w:u w:val="single" w:color="9BBB59" w:themeColor="accent3"/>
    </w:rPr>
  </w:style>
  <w:style w:type="character" w:styleId="Titredulivre">
    <w:name w:val="Book Title"/>
    <w:basedOn w:val="Policepardfaut"/>
    <w:uiPriority w:val="33"/>
    <w:qFormat/>
    <w:rsid w:val="00724BA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24BA6"/>
    <w:pPr>
      <w:outlineLvl w:val="9"/>
    </w:pPr>
  </w:style>
  <w:style w:type="paragraph" w:customStyle="1" w:styleId="Titre01">
    <w:name w:val="Titre 01"/>
    <w:basedOn w:val="Paragraphedeliste"/>
    <w:link w:val="Titre01Car"/>
    <w:qFormat/>
    <w:rsid w:val="00724BA6"/>
    <w:pPr>
      <w:numPr>
        <w:numId w:val="1"/>
      </w:numPr>
    </w:pPr>
    <w:rPr>
      <w:sz w:val="24"/>
      <w:szCs w:val="24"/>
    </w:rPr>
  </w:style>
  <w:style w:type="character" w:customStyle="1" w:styleId="Titre01Car">
    <w:name w:val="Titre 01 Car"/>
    <w:basedOn w:val="ParagraphedelisteCar"/>
    <w:link w:val="Titre01"/>
    <w:rsid w:val="00724BA6"/>
    <w:rPr>
      <w:sz w:val="24"/>
      <w:szCs w:val="24"/>
    </w:rPr>
  </w:style>
  <w:style w:type="paragraph" w:customStyle="1" w:styleId="Style1">
    <w:name w:val="Style1"/>
    <w:basedOn w:val="Titre2"/>
    <w:qFormat/>
    <w:rsid w:val="003F1982"/>
    <w:rPr>
      <w:color w:val="auto"/>
      <w:u w:val="single"/>
      <w:lang w:val="fr-FR"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6C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6C80"/>
    <w:rPr>
      <w:rFonts w:ascii="Tahoma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rozenberg</dc:creator>
  <cp:lastModifiedBy>samuel rozenberg</cp:lastModifiedBy>
  <cp:revision>2</cp:revision>
  <dcterms:created xsi:type="dcterms:W3CDTF">2016-09-22T11:01:00Z</dcterms:created>
  <dcterms:modified xsi:type="dcterms:W3CDTF">2016-09-22T11:01:00Z</dcterms:modified>
</cp:coreProperties>
</file>